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DF" w:rsidRPr="00EA63CE" w:rsidRDefault="00392FDF" w:rsidP="00392FDF">
      <w:pPr>
        <w:spacing w:line="360" w:lineRule="auto"/>
        <w:rPr>
          <w:rFonts w:eastAsia="黑体"/>
          <w:sz w:val="32"/>
          <w:szCs w:val="32"/>
        </w:rPr>
      </w:pPr>
      <w:r w:rsidRPr="00EA63CE">
        <w:rPr>
          <w:rFonts w:eastAsia="黑体"/>
          <w:sz w:val="32"/>
          <w:szCs w:val="32"/>
        </w:rPr>
        <w:t>附件</w:t>
      </w:r>
      <w:r w:rsidRPr="00EA63CE">
        <w:rPr>
          <w:rFonts w:eastAsia="黑体"/>
          <w:sz w:val="32"/>
          <w:szCs w:val="32"/>
        </w:rPr>
        <w:t>1</w:t>
      </w:r>
    </w:p>
    <w:p w:rsidR="00392FDF" w:rsidRPr="00EA63CE" w:rsidRDefault="00392FDF" w:rsidP="00392FDF">
      <w:pPr>
        <w:spacing w:line="360" w:lineRule="auto"/>
        <w:rPr>
          <w:rFonts w:eastAsia="黑体"/>
          <w:sz w:val="44"/>
          <w:szCs w:val="44"/>
        </w:rPr>
      </w:pPr>
    </w:p>
    <w:p w:rsidR="00392FDF" w:rsidRPr="00EA63CE" w:rsidRDefault="00392FDF" w:rsidP="00392FDF">
      <w:pPr>
        <w:spacing w:line="360" w:lineRule="auto"/>
        <w:jc w:val="center"/>
        <w:rPr>
          <w:rFonts w:eastAsia="方正小标宋简体"/>
          <w:sz w:val="44"/>
          <w:szCs w:val="44"/>
        </w:rPr>
      </w:pPr>
      <w:proofErr w:type="gramStart"/>
      <w:r w:rsidRPr="00EA63CE">
        <w:rPr>
          <w:rFonts w:eastAsia="方正小标宋简体"/>
          <w:sz w:val="44"/>
          <w:szCs w:val="44"/>
        </w:rPr>
        <w:t>胞磷胆碱</w:t>
      </w:r>
      <w:proofErr w:type="gramEnd"/>
      <w:r w:rsidRPr="00EA63CE">
        <w:rPr>
          <w:rFonts w:eastAsia="方正小标宋简体"/>
          <w:sz w:val="44"/>
          <w:szCs w:val="44"/>
        </w:rPr>
        <w:t>钠注射液说明书修订要求</w:t>
      </w:r>
    </w:p>
    <w:p w:rsidR="00392FDF" w:rsidRPr="00EA63CE" w:rsidRDefault="00392FDF" w:rsidP="00392FDF"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【适应症】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用于急性颅脑外伤及脑手术后的意识障碍。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【用法用量】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静脉滴注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: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每次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0.25</w:t>
      </w:r>
      <w:r w:rsidRPr="00EA63CE">
        <w:rPr>
          <w:rFonts w:ascii="Cambria Math" w:eastAsia="Dotum" w:hAnsi="Cambria Math" w:cs="Cambria Math"/>
          <w:kern w:val="2"/>
          <w:sz w:val="32"/>
          <w:szCs w:val="32"/>
        </w:rPr>
        <w:t>∼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0.5g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，每日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1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次，用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5%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或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10%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的葡萄糖注射液稀释后缓慢滴注。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5</w:t>
      </w:r>
      <w:r w:rsidRPr="00EA63CE">
        <w:rPr>
          <w:rFonts w:ascii="Cambria Math" w:eastAsia="Dotum" w:hAnsi="Cambria Math" w:cs="Cambria Math"/>
          <w:kern w:val="2"/>
          <w:sz w:val="32"/>
          <w:szCs w:val="32"/>
        </w:rPr>
        <w:t>∼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10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日为一疗程。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静脉注射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: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每次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0.1</w:t>
      </w:r>
      <w:r w:rsidRPr="00EA63CE">
        <w:rPr>
          <w:rFonts w:ascii="Cambria Math" w:eastAsia="Dotum" w:hAnsi="Cambria Math" w:cs="Cambria Math"/>
          <w:kern w:val="2"/>
          <w:sz w:val="32"/>
          <w:szCs w:val="32"/>
        </w:rPr>
        <w:t>∼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0.2g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肌肉注射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: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每日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0.1</w:t>
      </w:r>
      <w:r w:rsidRPr="00EA63CE">
        <w:rPr>
          <w:rFonts w:ascii="Cambria Math" w:eastAsia="Dotum" w:hAnsi="Cambria Math" w:cs="Cambria Math"/>
          <w:kern w:val="2"/>
          <w:sz w:val="32"/>
          <w:szCs w:val="32"/>
        </w:rPr>
        <w:t>∼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0.3g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，分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1</w:t>
      </w:r>
      <w:r w:rsidRPr="00EA63CE">
        <w:rPr>
          <w:rFonts w:ascii="Cambria Math" w:eastAsia="Dotum" w:hAnsi="Cambria Math" w:cs="Cambria Math"/>
          <w:kern w:val="2"/>
          <w:sz w:val="32"/>
          <w:szCs w:val="32"/>
        </w:rPr>
        <w:t>∼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2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次注射。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【不良反应】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全身：偶见发热、倦怠、过敏样反应，严重者有过敏性休克的报告。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心血管系统：偶见暂时性血压下降、心动过缓和心动过速。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消化系统：偶见恶心、呕吐、食欲不振、胃痛、胃烧灼感、腹泻和肝功能异常。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lastRenderedPageBreak/>
        <w:t>呼吸系统：有发生过敏性哮喘的报告，严重者可出现呼吸困难和</w:t>
      </w:r>
      <w:proofErr w:type="gramStart"/>
      <w:r w:rsidRPr="00EA63CE">
        <w:rPr>
          <w:rFonts w:eastAsia="仿宋_GB2312"/>
          <w:sz w:val="32"/>
          <w:szCs w:val="32"/>
        </w:rPr>
        <w:t>喉水肿</w:t>
      </w:r>
      <w:proofErr w:type="gramEnd"/>
      <w:r w:rsidRPr="00EA63CE">
        <w:rPr>
          <w:rFonts w:eastAsia="仿宋_GB2312"/>
          <w:sz w:val="32"/>
          <w:szCs w:val="32"/>
        </w:rPr>
        <w:t>。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神经系统：偶见眩晕、震颤、头痛、失眠、兴奋、烦躁不安和痉挛。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皮肤五官：偶见皮疹及一过性复视。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【禁忌】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   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对本品过敏者禁用。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【注意事项】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1.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有药物过敏史的患者慎用；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2.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对伴有脑出血、脑水肿和颅压增高的严重急性颅脑损伤患者慎用；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3.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癫痫及低血压患者慎用；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4.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静脉注射时应尽量放慢给药速度；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5.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肌注一般不采用，若用时应经常更换注射部位。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【孕妇及哺乳期妇女用药】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100" w:firstLine="32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 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孕妇及哺乳期妇女用药的安全有效性尚未确立。孕妇及哺乳期妇女慎用。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【儿童用药】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lastRenderedPageBreak/>
        <w:t xml:space="preserve">   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根据病情和年龄适当调整剂量。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【老年用药】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   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根据病情和年龄适当调整剂量。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【药物相互作用】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本品用于震颤麻痹病人时，不宜与左旋多巴合用，否则可引起</w:t>
      </w:r>
      <w:proofErr w:type="gramStart"/>
      <w:r w:rsidRPr="00EA63CE">
        <w:rPr>
          <w:rFonts w:ascii="Times New Roman" w:eastAsia="仿宋_GB2312" w:hAnsi="Times New Roman"/>
          <w:kern w:val="2"/>
          <w:sz w:val="32"/>
          <w:szCs w:val="32"/>
        </w:rPr>
        <w:t>肌</w:t>
      </w:r>
      <w:proofErr w:type="gramEnd"/>
      <w:r w:rsidRPr="00EA63CE">
        <w:rPr>
          <w:rFonts w:ascii="Times New Roman" w:eastAsia="仿宋_GB2312" w:hAnsi="Times New Roman"/>
          <w:kern w:val="2"/>
          <w:sz w:val="32"/>
          <w:szCs w:val="32"/>
        </w:rPr>
        <w:t>僵直恶化。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【药物过量】</w:t>
      </w:r>
    </w:p>
    <w:p w:rsidR="00392FDF" w:rsidRPr="00EF740B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用量过大，可能</w:t>
      </w:r>
      <w:r w:rsidRPr="00273A2E">
        <w:rPr>
          <w:rFonts w:ascii="Times New Roman" w:eastAsia="仿宋_GB2312" w:hAnsi="Times New Roman"/>
          <w:kern w:val="2"/>
          <w:sz w:val="32"/>
          <w:szCs w:val="32"/>
        </w:rPr>
        <w:t>有恶心、呕吐、食欲不振、头痛、失眠、兴奋、痉挛等症状，可减量，并对症处理。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【药理毒理】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    </w:t>
      </w:r>
      <w:proofErr w:type="gramStart"/>
      <w:r w:rsidRPr="00EA63CE">
        <w:rPr>
          <w:rFonts w:ascii="Times New Roman" w:eastAsia="仿宋_GB2312" w:hAnsi="Times New Roman"/>
          <w:kern w:val="2"/>
          <w:sz w:val="32"/>
          <w:szCs w:val="32"/>
        </w:rPr>
        <w:t>胞磷胆碱</w:t>
      </w:r>
      <w:proofErr w:type="gramEnd"/>
      <w:r w:rsidRPr="00EA63CE">
        <w:rPr>
          <w:rFonts w:ascii="Times New Roman" w:eastAsia="仿宋_GB2312" w:hAnsi="Times New Roman"/>
          <w:kern w:val="2"/>
          <w:sz w:val="32"/>
          <w:szCs w:val="32"/>
        </w:rPr>
        <w:t>为核苷衍生物，可增强脑干网状结构、尤其是与意识密切相关的上行网状结构激动系统的机能；增强椎体系统的机能，改善运动麻痹；改善大脑循环，通过减少大脑血流阻力，增加大脑血流而促进大脑物质代谢，对促进大脑功能恢复和促进苏醒等具有一定作用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【药代动力学】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   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本品注射后血药浓度迅速下降，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30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分钟降至注入时的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1/3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，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1~2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小时基本稳定，分布以肝内最多，占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10%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。在肝脏代谢为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lastRenderedPageBreak/>
        <w:t>游离胆碱和胞苷二磷酸，主要经肾脏和肺清除，原药半衰期为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3.5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小时，主要代谢物胆碱的清除半衰期为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2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小时。本品较难通过血脑屏障，进入脑内的药物很少，仅占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0.1%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，但药物在脑内停留时间很长，注射后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3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小时内药物浓度达峰值，并在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24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小时内保持不变；而且</w:t>
      </w:r>
      <w:proofErr w:type="gramStart"/>
      <w:r w:rsidRPr="00EA63CE">
        <w:rPr>
          <w:rFonts w:ascii="Times New Roman" w:eastAsia="仿宋_GB2312" w:hAnsi="Times New Roman"/>
          <w:kern w:val="2"/>
          <w:sz w:val="32"/>
          <w:szCs w:val="32"/>
        </w:rPr>
        <w:t>损伤脑比正常</w:t>
      </w:r>
      <w:proofErr w:type="gramEnd"/>
      <w:r w:rsidRPr="00EA63CE">
        <w:rPr>
          <w:rFonts w:ascii="Times New Roman" w:eastAsia="仿宋_GB2312" w:hAnsi="Times New Roman"/>
          <w:kern w:val="2"/>
          <w:sz w:val="32"/>
          <w:szCs w:val="32"/>
        </w:rPr>
        <w:t>脑、受损半球比未受损半球</w:t>
      </w:r>
      <w:proofErr w:type="gramStart"/>
      <w:r w:rsidRPr="00EA63CE">
        <w:rPr>
          <w:rFonts w:ascii="Times New Roman" w:eastAsia="仿宋_GB2312" w:hAnsi="Times New Roman"/>
          <w:kern w:val="2"/>
          <w:sz w:val="32"/>
          <w:szCs w:val="32"/>
        </w:rPr>
        <w:t>的胞磷胆碱</w:t>
      </w:r>
      <w:proofErr w:type="gramEnd"/>
      <w:r w:rsidRPr="00EA63CE">
        <w:rPr>
          <w:rFonts w:ascii="Times New Roman" w:eastAsia="仿宋_GB2312" w:hAnsi="Times New Roman"/>
          <w:kern w:val="2"/>
          <w:sz w:val="32"/>
          <w:szCs w:val="32"/>
        </w:rPr>
        <w:t>含量明显升高。</w:t>
      </w:r>
    </w:p>
    <w:p w:rsidR="00392FDF" w:rsidRPr="00EA63CE" w:rsidRDefault="00392FDF" w:rsidP="00392FDF">
      <w:pPr>
        <w:adjustRightInd w:val="0"/>
        <w:snapToGrid w:val="0"/>
        <w:rPr>
          <w:rFonts w:eastAsia="仿宋_GB2312"/>
          <w:b/>
          <w:sz w:val="32"/>
          <w:szCs w:val="32"/>
        </w:rPr>
      </w:pPr>
    </w:p>
    <w:p w:rsidR="00392FDF" w:rsidRPr="00EA63CE" w:rsidRDefault="00392FDF" w:rsidP="00392FDF">
      <w:pPr>
        <w:spacing w:line="360" w:lineRule="auto"/>
        <w:rPr>
          <w:rFonts w:eastAsia="黑体"/>
          <w:sz w:val="32"/>
          <w:szCs w:val="32"/>
        </w:rPr>
      </w:pPr>
      <w:r w:rsidRPr="00EA63CE">
        <w:rPr>
          <w:rFonts w:eastAsia="仿宋_GB2312"/>
          <w:b/>
          <w:sz w:val="32"/>
          <w:szCs w:val="32"/>
        </w:rPr>
        <w:br w:type="page"/>
      </w:r>
      <w:r w:rsidRPr="00EA63CE">
        <w:rPr>
          <w:rFonts w:eastAsia="黑体"/>
          <w:sz w:val="32"/>
          <w:szCs w:val="32"/>
        </w:rPr>
        <w:lastRenderedPageBreak/>
        <w:t>附件</w:t>
      </w:r>
      <w:r w:rsidRPr="00EA63CE">
        <w:rPr>
          <w:rFonts w:eastAsia="黑体"/>
          <w:sz w:val="32"/>
          <w:szCs w:val="32"/>
        </w:rPr>
        <w:t>2</w:t>
      </w:r>
    </w:p>
    <w:p w:rsidR="00392FDF" w:rsidRPr="00EA63CE" w:rsidRDefault="00392FDF" w:rsidP="00392FDF">
      <w:pPr>
        <w:spacing w:line="360" w:lineRule="auto"/>
        <w:rPr>
          <w:rFonts w:eastAsia="黑体"/>
          <w:sz w:val="32"/>
          <w:szCs w:val="32"/>
        </w:rPr>
      </w:pPr>
    </w:p>
    <w:p w:rsidR="00392FDF" w:rsidRPr="00EA63CE" w:rsidRDefault="00392FDF" w:rsidP="00392FDF">
      <w:pPr>
        <w:spacing w:line="360" w:lineRule="auto"/>
        <w:jc w:val="center"/>
        <w:rPr>
          <w:rFonts w:eastAsia="方正小标宋简体"/>
          <w:sz w:val="44"/>
          <w:szCs w:val="44"/>
        </w:rPr>
      </w:pPr>
      <w:r w:rsidRPr="00EA63CE">
        <w:rPr>
          <w:rFonts w:eastAsia="方正小标宋简体"/>
          <w:sz w:val="44"/>
          <w:szCs w:val="44"/>
        </w:rPr>
        <w:t>注射</w:t>
      </w:r>
      <w:proofErr w:type="gramStart"/>
      <w:r w:rsidRPr="00EA63CE">
        <w:rPr>
          <w:rFonts w:eastAsia="方正小标宋简体"/>
          <w:sz w:val="44"/>
          <w:szCs w:val="44"/>
        </w:rPr>
        <w:t>用胞磷胆碱</w:t>
      </w:r>
      <w:proofErr w:type="gramEnd"/>
      <w:r w:rsidRPr="00EA63CE">
        <w:rPr>
          <w:rFonts w:eastAsia="方正小标宋简体"/>
          <w:sz w:val="44"/>
          <w:szCs w:val="44"/>
        </w:rPr>
        <w:t>钠说明书修订要求</w:t>
      </w:r>
    </w:p>
    <w:p w:rsidR="00392FDF" w:rsidRPr="00EA63CE" w:rsidRDefault="00392FDF" w:rsidP="00392FDF">
      <w:pPr>
        <w:rPr>
          <w:rFonts w:eastAsia="仿宋_GB2312"/>
          <w:b/>
          <w:sz w:val="32"/>
          <w:szCs w:val="32"/>
        </w:rPr>
      </w:pPr>
    </w:p>
    <w:p w:rsidR="00392FDF" w:rsidRPr="00EA63CE" w:rsidRDefault="00392FDF" w:rsidP="00392FDF">
      <w:pPr>
        <w:spacing w:line="600" w:lineRule="exact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【适应症】</w:t>
      </w:r>
    </w:p>
    <w:p w:rsidR="00392FDF" w:rsidRPr="00EA63CE" w:rsidRDefault="00392FDF" w:rsidP="00392FDF">
      <w:pPr>
        <w:spacing w:line="600" w:lineRule="exact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 xml:space="preserve">    </w:t>
      </w:r>
      <w:r w:rsidRPr="00EA63CE">
        <w:rPr>
          <w:rFonts w:eastAsia="仿宋_GB2312"/>
          <w:sz w:val="32"/>
          <w:szCs w:val="32"/>
        </w:rPr>
        <w:t>用于急性颅脑外伤及脑手术后的意识障碍。</w:t>
      </w:r>
    </w:p>
    <w:p w:rsidR="00392FDF" w:rsidRPr="00EA63CE" w:rsidRDefault="00392FDF" w:rsidP="00392FDF">
      <w:pPr>
        <w:spacing w:line="600" w:lineRule="exact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【用法用量】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静脉滴注</w:t>
      </w:r>
      <w:r w:rsidRPr="00EA63CE">
        <w:rPr>
          <w:rFonts w:eastAsia="仿宋_GB2312"/>
          <w:sz w:val="32"/>
          <w:szCs w:val="32"/>
        </w:rPr>
        <w:t>:</w:t>
      </w:r>
      <w:r w:rsidRPr="00EA63CE">
        <w:rPr>
          <w:rFonts w:eastAsia="仿宋_GB2312"/>
          <w:sz w:val="32"/>
          <w:szCs w:val="32"/>
        </w:rPr>
        <w:t>每次</w:t>
      </w:r>
      <w:r w:rsidRPr="00EA63CE">
        <w:rPr>
          <w:rFonts w:eastAsia="仿宋_GB2312"/>
          <w:sz w:val="32"/>
          <w:szCs w:val="32"/>
        </w:rPr>
        <w:t>0.25</w:t>
      </w:r>
      <w:r w:rsidRPr="00EA63CE">
        <w:rPr>
          <w:rFonts w:ascii="Cambria Math" w:eastAsia="仿宋_GB2312" w:hAnsi="Cambria Math" w:cs="Cambria Math"/>
          <w:sz w:val="32"/>
          <w:szCs w:val="32"/>
        </w:rPr>
        <w:t>∼</w:t>
      </w:r>
      <w:r w:rsidRPr="00EA63CE">
        <w:rPr>
          <w:rFonts w:eastAsia="仿宋_GB2312"/>
          <w:sz w:val="32"/>
          <w:szCs w:val="32"/>
        </w:rPr>
        <w:t>0.5g</w:t>
      </w:r>
      <w:r w:rsidRPr="00EA63CE">
        <w:rPr>
          <w:rFonts w:eastAsia="仿宋_GB2312"/>
          <w:sz w:val="32"/>
          <w:szCs w:val="32"/>
        </w:rPr>
        <w:t>，每日</w:t>
      </w:r>
      <w:r w:rsidRPr="00EA63CE">
        <w:rPr>
          <w:rFonts w:eastAsia="仿宋_GB2312"/>
          <w:sz w:val="32"/>
          <w:szCs w:val="32"/>
        </w:rPr>
        <w:t>1</w:t>
      </w:r>
      <w:r w:rsidRPr="00EA63CE">
        <w:rPr>
          <w:rFonts w:eastAsia="仿宋_GB2312"/>
          <w:sz w:val="32"/>
          <w:szCs w:val="32"/>
        </w:rPr>
        <w:t>次，用</w:t>
      </w:r>
      <w:r w:rsidRPr="00EA63CE">
        <w:rPr>
          <w:rFonts w:eastAsia="仿宋_GB2312"/>
          <w:sz w:val="32"/>
          <w:szCs w:val="32"/>
        </w:rPr>
        <w:t xml:space="preserve">5% </w:t>
      </w:r>
      <w:r w:rsidRPr="00EA63CE">
        <w:rPr>
          <w:rFonts w:eastAsia="仿宋_GB2312"/>
          <w:sz w:val="32"/>
          <w:szCs w:val="32"/>
        </w:rPr>
        <w:t>或</w:t>
      </w:r>
      <w:r w:rsidRPr="00EA63CE">
        <w:rPr>
          <w:rFonts w:eastAsia="仿宋_GB2312"/>
          <w:sz w:val="32"/>
          <w:szCs w:val="32"/>
        </w:rPr>
        <w:t xml:space="preserve">10% </w:t>
      </w:r>
      <w:r w:rsidRPr="00EA63CE">
        <w:rPr>
          <w:rFonts w:eastAsia="仿宋_GB2312"/>
          <w:sz w:val="32"/>
          <w:szCs w:val="32"/>
        </w:rPr>
        <w:t>的葡萄糖注射液稀释后缓慢滴注。</w:t>
      </w:r>
      <w:r w:rsidRPr="00EA63CE">
        <w:rPr>
          <w:rFonts w:eastAsia="仿宋_GB2312"/>
          <w:sz w:val="32"/>
          <w:szCs w:val="32"/>
        </w:rPr>
        <w:t>5</w:t>
      </w:r>
      <w:r w:rsidRPr="00EA63CE">
        <w:rPr>
          <w:rFonts w:ascii="Cambria Math" w:eastAsia="仿宋_GB2312" w:hAnsi="Cambria Math" w:cs="Cambria Math"/>
          <w:sz w:val="32"/>
          <w:szCs w:val="32"/>
        </w:rPr>
        <w:t>∼</w:t>
      </w:r>
      <w:r w:rsidRPr="00EA63CE">
        <w:rPr>
          <w:rFonts w:eastAsia="仿宋_GB2312"/>
          <w:sz w:val="32"/>
          <w:szCs w:val="32"/>
        </w:rPr>
        <w:t>10</w:t>
      </w:r>
      <w:r w:rsidRPr="00EA63CE">
        <w:rPr>
          <w:rFonts w:eastAsia="仿宋_GB2312"/>
          <w:sz w:val="32"/>
          <w:szCs w:val="32"/>
        </w:rPr>
        <w:t>日为一疗程。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静脉注射</w:t>
      </w:r>
      <w:r w:rsidRPr="00EA63CE">
        <w:rPr>
          <w:rFonts w:eastAsia="仿宋_GB2312"/>
          <w:sz w:val="32"/>
          <w:szCs w:val="32"/>
        </w:rPr>
        <w:t>:</w:t>
      </w:r>
      <w:r w:rsidRPr="00EA63CE">
        <w:rPr>
          <w:rFonts w:eastAsia="仿宋_GB2312"/>
          <w:sz w:val="32"/>
          <w:szCs w:val="32"/>
        </w:rPr>
        <w:t>每次</w:t>
      </w:r>
      <w:r w:rsidRPr="00EA63CE">
        <w:rPr>
          <w:rFonts w:eastAsia="仿宋_GB2312"/>
          <w:sz w:val="32"/>
          <w:szCs w:val="32"/>
        </w:rPr>
        <w:t>0.1</w:t>
      </w:r>
      <w:r w:rsidRPr="00EA63CE">
        <w:rPr>
          <w:rFonts w:ascii="Cambria Math" w:eastAsia="仿宋_GB2312" w:hAnsi="Cambria Math" w:cs="Cambria Math"/>
          <w:sz w:val="32"/>
          <w:szCs w:val="32"/>
        </w:rPr>
        <w:t>∼</w:t>
      </w:r>
      <w:r w:rsidRPr="00EA63CE">
        <w:rPr>
          <w:rFonts w:eastAsia="仿宋_GB2312"/>
          <w:sz w:val="32"/>
          <w:szCs w:val="32"/>
        </w:rPr>
        <w:t>0.2g</w:t>
      </w:r>
      <w:r w:rsidRPr="00EA63CE">
        <w:rPr>
          <w:rFonts w:eastAsia="仿宋_GB2312"/>
          <w:sz w:val="32"/>
          <w:szCs w:val="32"/>
        </w:rPr>
        <w:t>。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肌肉注射</w:t>
      </w:r>
      <w:r w:rsidRPr="00EA63CE">
        <w:rPr>
          <w:rFonts w:eastAsia="仿宋_GB2312"/>
          <w:sz w:val="32"/>
          <w:szCs w:val="32"/>
        </w:rPr>
        <w:t>:</w:t>
      </w:r>
      <w:r w:rsidRPr="00EA63CE">
        <w:rPr>
          <w:rFonts w:eastAsia="仿宋_GB2312"/>
          <w:sz w:val="32"/>
          <w:szCs w:val="32"/>
        </w:rPr>
        <w:t>每日</w:t>
      </w:r>
      <w:r w:rsidRPr="00EA63CE">
        <w:rPr>
          <w:rFonts w:eastAsia="仿宋_GB2312"/>
          <w:sz w:val="32"/>
          <w:szCs w:val="32"/>
        </w:rPr>
        <w:t>0.1</w:t>
      </w:r>
      <w:r w:rsidRPr="00EA63CE">
        <w:rPr>
          <w:rFonts w:ascii="Cambria Math" w:eastAsia="仿宋_GB2312" w:hAnsi="Cambria Math" w:cs="Cambria Math"/>
          <w:sz w:val="32"/>
          <w:szCs w:val="32"/>
        </w:rPr>
        <w:t>∼</w:t>
      </w:r>
      <w:r w:rsidRPr="00EA63CE">
        <w:rPr>
          <w:rFonts w:eastAsia="仿宋_GB2312"/>
          <w:sz w:val="32"/>
          <w:szCs w:val="32"/>
        </w:rPr>
        <w:t>0.3g,</w:t>
      </w:r>
      <w:r w:rsidRPr="00EA63CE">
        <w:rPr>
          <w:rFonts w:eastAsia="仿宋_GB2312"/>
          <w:sz w:val="32"/>
          <w:szCs w:val="32"/>
        </w:rPr>
        <w:t>分</w:t>
      </w:r>
      <w:r w:rsidRPr="00EA63CE">
        <w:rPr>
          <w:rFonts w:eastAsia="仿宋_GB2312"/>
          <w:sz w:val="32"/>
          <w:szCs w:val="32"/>
        </w:rPr>
        <w:t>1</w:t>
      </w:r>
      <w:r w:rsidRPr="00EA63CE">
        <w:rPr>
          <w:rFonts w:ascii="Cambria Math" w:eastAsia="仿宋_GB2312" w:hAnsi="Cambria Math" w:cs="Cambria Math"/>
          <w:sz w:val="32"/>
          <w:szCs w:val="32"/>
        </w:rPr>
        <w:t>∼</w:t>
      </w:r>
      <w:r w:rsidRPr="00EA63CE">
        <w:rPr>
          <w:rFonts w:eastAsia="仿宋_GB2312"/>
          <w:sz w:val="32"/>
          <w:szCs w:val="32"/>
        </w:rPr>
        <w:t>2</w:t>
      </w:r>
      <w:r w:rsidRPr="00EA63CE">
        <w:rPr>
          <w:rFonts w:eastAsia="仿宋_GB2312"/>
          <w:sz w:val="32"/>
          <w:szCs w:val="32"/>
        </w:rPr>
        <w:t>次注射。</w:t>
      </w:r>
    </w:p>
    <w:p w:rsidR="00392FDF" w:rsidRPr="00EA63CE" w:rsidRDefault="00392FDF" w:rsidP="00392FDF">
      <w:pPr>
        <w:spacing w:line="600" w:lineRule="exact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【不良反应】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全身：偶见发热、倦怠、过敏样反应，严重者有过敏性休克的报告。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心血管系统：偶见暂时性血压下降、心动过缓和心动过速。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消化系统：偶见恶心、呕吐、食欲不振、胃痛、胃烧灼感、腹泻和肝功能异常。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呼吸系统：有发生过敏性哮喘的报告，严重者可出现呼吸困难和</w:t>
      </w:r>
      <w:proofErr w:type="gramStart"/>
      <w:r w:rsidRPr="00EA63CE">
        <w:rPr>
          <w:rFonts w:eastAsia="仿宋_GB2312"/>
          <w:sz w:val="32"/>
          <w:szCs w:val="32"/>
        </w:rPr>
        <w:t>喉水肿</w:t>
      </w:r>
      <w:proofErr w:type="gramEnd"/>
      <w:r w:rsidRPr="00EA63CE">
        <w:rPr>
          <w:rFonts w:eastAsia="仿宋_GB2312"/>
          <w:sz w:val="32"/>
          <w:szCs w:val="32"/>
        </w:rPr>
        <w:t>。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神经系统：偶见眩晕、震颤、头痛、失眠、兴奋、烦躁不安和痉挛。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lastRenderedPageBreak/>
        <w:t>皮肤五官：偶见皮疹及一过性复视。</w:t>
      </w:r>
    </w:p>
    <w:p w:rsidR="00392FDF" w:rsidRPr="00EA63CE" w:rsidRDefault="00392FDF" w:rsidP="00392FDF">
      <w:pPr>
        <w:spacing w:line="600" w:lineRule="exact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【禁忌】</w:t>
      </w:r>
    </w:p>
    <w:p w:rsidR="00392FDF" w:rsidRPr="00EA63CE" w:rsidRDefault="00392FDF" w:rsidP="00392FDF">
      <w:pPr>
        <w:spacing w:line="600" w:lineRule="exact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 xml:space="preserve">    </w:t>
      </w:r>
      <w:r w:rsidRPr="00EA63CE">
        <w:rPr>
          <w:rFonts w:eastAsia="仿宋_GB2312"/>
          <w:sz w:val="32"/>
          <w:szCs w:val="32"/>
        </w:rPr>
        <w:t>对本品过敏者禁用。</w:t>
      </w:r>
    </w:p>
    <w:p w:rsidR="00392FDF" w:rsidRPr="00EA63CE" w:rsidRDefault="00392FDF" w:rsidP="00392FDF">
      <w:pPr>
        <w:spacing w:line="600" w:lineRule="exact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【注意事项】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1.</w:t>
      </w:r>
      <w:r w:rsidRPr="00EA63CE">
        <w:rPr>
          <w:rFonts w:eastAsia="仿宋_GB2312"/>
          <w:sz w:val="32"/>
          <w:szCs w:val="32"/>
        </w:rPr>
        <w:t>有药物过敏史的患者慎用；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2.</w:t>
      </w:r>
      <w:r w:rsidRPr="00EA63CE">
        <w:rPr>
          <w:rFonts w:eastAsia="仿宋_GB2312"/>
          <w:sz w:val="32"/>
          <w:szCs w:val="32"/>
        </w:rPr>
        <w:t>对伴有脑出血、脑水肿和颅压增高的严重急性颅脑损伤患者慎用；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3.</w:t>
      </w:r>
      <w:r w:rsidRPr="00EA63CE">
        <w:rPr>
          <w:rFonts w:eastAsia="仿宋_GB2312"/>
          <w:sz w:val="32"/>
          <w:szCs w:val="32"/>
        </w:rPr>
        <w:t>癫痫及低血压患者慎用；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4.</w:t>
      </w:r>
      <w:r w:rsidRPr="00EA63CE">
        <w:rPr>
          <w:rFonts w:eastAsia="仿宋_GB2312"/>
          <w:sz w:val="32"/>
          <w:szCs w:val="32"/>
        </w:rPr>
        <w:t>静脉注射时应尽量放慢给药速度；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5.</w:t>
      </w:r>
      <w:r w:rsidRPr="00EA63CE">
        <w:rPr>
          <w:rFonts w:eastAsia="仿宋_GB2312"/>
          <w:sz w:val="32"/>
          <w:szCs w:val="32"/>
        </w:rPr>
        <w:t>肌注一般不采用，若用时应经常更换注射部位。</w:t>
      </w:r>
    </w:p>
    <w:p w:rsidR="00392FDF" w:rsidRPr="00EA63CE" w:rsidRDefault="00392FDF" w:rsidP="00392FDF">
      <w:pPr>
        <w:spacing w:line="600" w:lineRule="exact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【孕妇及哺乳期妇女用药】</w:t>
      </w:r>
    </w:p>
    <w:p w:rsidR="00392FDF" w:rsidRPr="00EA63CE" w:rsidRDefault="00392FDF" w:rsidP="00392FDF">
      <w:pPr>
        <w:spacing w:line="600" w:lineRule="exact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 xml:space="preserve">    </w:t>
      </w:r>
      <w:r w:rsidRPr="00EA63CE">
        <w:rPr>
          <w:rFonts w:eastAsia="仿宋_GB2312"/>
          <w:sz w:val="32"/>
          <w:szCs w:val="32"/>
        </w:rPr>
        <w:t>孕妇及哺乳期妇女用药的安全有效性尚未确立。孕妇及哺乳期妇女慎用。</w:t>
      </w:r>
    </w:p>
    <w:p w:rsidR="00392FDF" w:rsidRPr="00EA63CE" w:rsidRDefault="00392FDF" w:rsidP="00392FDF">
      <w:pPr>
        <w:spacing w:line="600" w:lineRule="exact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【儿童用药】</w:t>
      </w:r>
    </w:p>
    <w:p w:rsidR="00392FDF" w:rsidRPr="00EA63CE" w:rsidRDefault="00392FDF" w:rsidP="00392FDF">
      <w:pPr>
        <w:spacing w:line="600" w:lineRule="exact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 xml:space="preserve">    </w:t>
      </w:r>
      <w:r w:rsidRPr="00EA63CE">
        <w:rPr>
          <w:rFonts w:eastAsia="仿宋_GB2312"/>
          <w:sz w:val="32"/>
          <w:szCs w:val="32"/>
        </w:rPr>
        <w:t>根据病情和年龄适当调整剂量。</w:t>
      </w:r>
    </w:p>
    <w:p w:rsidR="00392FDF" w:rsidRPr="00EA63CE" w:rsidRDefault="00392FDF" w:rsidP="00392FDF">
      <w:pPr>
        <w:spacing w:line="600" w:lineRule="exact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【老年用药】</w:t>
      </w:r>
    </w:p>
    <w:p w:rsidR="00392FDF" w:rsidRPr="00EA63CE" w:rsidRDefault="00392FDF" w:rsidP="00392FDF">
      <w:pPr>
        <w:spacing w:line="600" w:lineRule="exact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 xml:space="preserve">    </w:t>
      </w:r>
      <w:r w:rsidRPr="00EA63CE">
        <w:rPr>
          <w:rFonts w:eastAsia="仿宋_GB2312"/>
          <w:sz w:val="32"/>
          <w:szCs w:val="32"/>
        </w:rPr>
        <w:t>根据病情和年龄适当调整剂量。</w:t>
      </w:r>
    </w:p>
    <w:p w:rsidR="00392FDF" w:rsidRPr="00EA63CE" w:rsidRDefault="00392FDF" w:rsidP="00392FDF">
      <w:pPr>
        <w:spacing w:line="600" w:lineRule="exact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【药物相互作用】</w:t>
      </w:r>
    </w:p>
    <w:p w:rsidR="00392FDF" w:rsidRPr="00EA63CE" w:rsidRDefault="00392FDF" w:rsidP="00392FDF">
      <w:pPr>
        <w:spacing w:line="600" w:lineRule="exact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 xml:space="preserve">    </w:t>
      </w:r>
      <w:r w:rsidRPr="00EA63CE">
        <w:rPr>
          <w:rFonts w:eastAsia="仿宋_GB2312"/>
          <w:sz w:val="32"/>
          <w:szCs w:val="32"/>
        </w:rPr>
        <w:t>本品用于震颤麻痹病人时，不宜与左旋多巴合用，否则可引起</w:t>
      </w:r>
      <w:proofErr w:type="gramStart"/>
      <w:r w:rsidRPr="00EA63CE">
        <w:rPr>
          <w:rFonts w:eastAsia="仿宋_GB2312"/>
          <w:sz w:val="32"/>
          <w:szCs w:val="32"/>
        </w:rPr>
        <w:t>肌</w:t>
      </w:r>
      <w:proofErr w:type="gramEnd"/>
      <w:r w:rsidRPr="00EA63CE">
        <w:rPr>
          <w:rFonts w:eastAsia="仿宋_GB2312"/>
          <w:sz w:val="32"/>
          <w:szCs w:val="32"/>
        </w:rPr>
        <w:t>僵直恶化。</w:t>
      </w:r>
    </w:p>
    <w:p w:rsidR="00392FDF" w:rsidRPr="00EA63CE" w:rsidRDefault="00392FDF" w:rsidP="00392FDF">
      <w:pPr>
        <w:spacing w:line="600" w:lineRule="exact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【药物过量】</w:t>
      </w:r>
    </w:p>
    <w:p w:rsidR="00392FDF" w:rsidRPr="00EF740B" w:rsidRDefault="00392FDF" w:rsidP="00392FDF">
      <w:pPr>
        <w:spacing w:line="600" w:lineRule="exact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 xml:space="preserve">    </w:t>
      </w:r>
      <w:r w:rsidRPr="00EA63CE">
        <w:rPr>
          <w:rFonts w:eastAsia="仿宋_GB2312"/>
          <w:sz w:val="32"/>
          <w:szCs w:val="32"/>
        </w:rPr>
        <w:t>用量过大，可能</w:t>
      </w:r>
      <w:r w:rsidRPr="00273A2E">
        <w:rPr>
          <w:rFonts w:eastAsia="仿宋_GB2312"/>
          <w:sz w:val="32"/>
          <w:szCs w:val="32"/>
        </w:rPr>
        <w:t>有恶心、呕吐、食欲不振、头痛、失眠、兴奋、痉挛等症状，可减量，并对症处理。</w:t>
      </w:r>
    </w:p>
    <w:p w:rsidR="00392FDF" w:rsidRPr="00EA63CE" w:rsidRDefault="00392FDF" w:rsidP="00392FDF">
      <w:pPr>
        <w:spacing w:line="600" w:lineRule="exact"/>
        <w:rPr>
          <w:rFonts w:eastAsia="仿宋_GB2312"/>
          <w:sz w:val="32"/>
          <w:szCs w:val="32"/>
        </w:rPr>
      </w:pPr>
      <w:r w:rsidRPr="00EF740B">
        <w:rPr>
          <w:rFonts w:eastAsia="仿宋_GB2312"/>
          <w:sz w:val="32"/>
          <w:szCs w:val="32"/>
        </w:rPr>
        <w:lastRenderedPageBreak/>
        <w:t>【药理毒理】</w:t>
      </w:r>
    </w:p>
    <w:p w:rsidR="00392FDF" w:rsidRPr="00EA63CE" w:rsidRDefault="00392FDF" w:rsidP="00392FDF">
      <w:pPr>
        <w:spacing w:line="600" w:lineRule="exact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 xml:space="preserve">    </w:t>
      </w:r>
      <w:proofErr w:type="gramStart"/>
      <w:r w:rsidRPr="00EA63CE">
        <w:rPr>
          <w:rFonts w:eastAsia="仿宋_GB2312"/>
          <w:sz w:val="32"/>
          <w:szCs w:val="32"/>
        </w:rPr>
        <w:t>胞磷胆碱</w:t>
      </w:r>
      <w:proofErr w:type="gramEnd"/>
      <w:r w:rsidRPr="00EA63CE">
        <w:rPr>
          <w:rFonts w:eastAsia="仿宋_GB2312"/>
          <w:sz w:val="32"/>
          <w:szCs w:val="32"/>
        </w:rPr>
        <w:t>为核苷衍生物，可增强脑干网状结构、尤其是与意识密切相关的上行网状结构激动系统的机能；增强椎体系统的机能，改善运动麻痹；改善大脑循环，通过减少大脑血流阻力，增加大脑血流而促进大脑物质代谢，对促进大脑功能恢复和促进苏醒等具有一定作用。</w:t>
      </w:r>
    </w:p>
    <w:p w:rsidR="00392FDF" w:rsidRPr="00EA63CE" w:rsidRDefault="00392FDF" w:rsidP="00392FDF">
      <w:pPr>
        <w:spacing w:line="600" w:lineRule="exact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【药代动力学】</w:t>
      </w:r>
    </w:p>
    <w:p w:rsidR="00392FDF" w:rsidRPr="00EA63CE" w:rsidRDefault="00392FDF" w:rsidP="00392FDF">
      <w:pPr>
        <w:spacing w:line="600" w:lineRule="exact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 xml:space="preserve">    </w:t>
      </w:r>
      <w:r w:rsidRPr="00EA63CE">
        <w:rPr>
          <w:rFonts w:eastAsia="仿宋_GB2312"/>
          <w:sz w:val="32"/>
          <w:szCs w:val="32"/>
        </w:rPr>
        <w:t>本品注射后血药浓度迅速下降，</w:t>
      </w:r>
      <w:r w:rsidRPr="00EA63CE">
        <w:rPr>
          <w:rFonts w:eastAsia="仿宋_GB2312"/>
          <w:sz w:val="32"/>
          <w:szCs w:val="32"/>
        </w:rPr>
        <w:t>30</w:t>
      </w:r>
      <w:r w:rsidRPr="00EA63CE">
        <w:rPr>
          <w:rFonts w:eastAsia="仿宋_GB2312"/>
          <w:sz w:val="32"/>
          <w:szCs w:val="32"/>
        </w:rPr>
        <w:t>分钟降至注入时的</w:t>
      </w:r>
      <w:r w:rsidRPr="00EA63CE">
        <w:rPr>
          <w:rFonts w:eastAsia="仿宋_GB2312"/>
          <w:sz w:val="32"/>
          <w:szCs w:val="32"/>
        </w:rPr>
        <w:t>1/3</w:t>
      </w:r>
      <w:r w:rsidRPr="00EA63CE">
        <w:rPr>
          <w:rFonts w:eastAsia="仿宋_GB2312"/>
          <w:sz w:val="32"/>
          <w:szCs w:val="32"/>
        </w:rPr>
        <w:t>，</w:t>
      </w:r>
      <w:r w:rsidRPr="00EA63CE">
        <w:rPr>
          <w:rFonts w:eastAsia="仿宋_GB2312"/>
          <w:sz w:val="32"/>
          <w:szCs w:val="32"/>
        </w:rPr>
        <w:t>1</w:t>
      </w:r>
      <w:r w:rsidRPr="00EA63CE">
        <w:rPr>
          <w:rFonts w:ascii="Cambria Math" w:eastAsia="仿宋_GB2312" w:hAnsi="Cambria Math" w:cs="Cambria Math"/>
          <w:sz w:val="32"/>
          <w:szCs w:val="32"/>
        </w:rPr>
        <w:t>∼</w:t>
      </w:r>
      <w:r w:rsidRPr="00EA63CE">
        <w:rPr>
          <w:rFonts w:eastAsia="仿宋_GB2312"/>
          <w:sz w:val="32"/>
          <w:szCs w:val="32"/>
        </w:rPr>
        <w:t>2</w:t>
      </w:r>
      <w:r w:rsidRPr="00EA63CE">
        <w:rPr>
          <w:rFonts w:eastAsia="仿宋_GB2312"/>
          <w:sz w:val="32"/>
          <w:szCs w:val="32"/>
        </w:rPr>
        <w:t>小时基本稳定，分布以肝内最多，占</w:t>
      </w:r>
      <w:r w:rsidRPr="00EA63CE">
        <w:rPr>
          <w:rFonts w:eastAsia="仿宋_GB2312"/>
          <w:sz w:val="32"/>
          <w:szCs w:val="32"/>
        </w:rPr>
        <w:t>10%</w:t>
      </w:r>
      <w:r w:rsidRPr="00EA63CE">
        <w:rPr>
          <w:rFonts w:eastAsia="仿宋_GB2312"/>
          <w:sz w:val="32"/>
          <w:szCs w:val="32"/>
        </w:rPr>
        <w:t>。在肝脏代谢为游离胆碱和胞苷二磷酸，主要经肾脏和肺清除，原药半衰期为</w:t>
      </w:r>
      <w:r w:rsidRPr="00EA63CE">
        <w:rPr>
          <w:rFonts w:eastAsia="仿宋_GB2312"/>
          <w:sz w:val="32"/>
          <w:szCs w:val="32"/>
        </w:rPr>
        <w:t>3.5</w:t>
      </w:r>
      <w:r w:rsidRPr="00EA63CE">
        <w:rPr>
          <w:rFonts w:eastAsia="仿宋_GB2312"/>
          <w:sz w:val="32"/>
          <w:szCs w:val="32"/>
        </w:rPr>
        <w:t>小时，主要代谢物胆碱的清除半衰期为</w:t>
      </w:r>
      <w:r w:rsidRPr="00EA63CE">
        <w:rPr>
          <w:rFonts w:eastAsia="仿宋_GB2312"/>
          <w:sz w:val="32"/>
          <w:szCs w:val="32"/>
        </w:rPr>
        <w:t>2</w:t>
      </w:r>
      <w:r w:rsidRPr="00EA63CE">
        <w:rPr>
          <w:rFonts w:eastAsia="仿宋_GB2312"/>
          <w:sz w:val="32"/>
          <w:szCs w:val="32"/>
        </w:rPr>
        <w:t>小时。本品较难通过血脑屏障，进入脑内的药物很少，仅占</w:t>
      </w:r>
      <w:r w:rsidRPr="00EA63CE">
        <w:rPr>
          <w:rFonts w:eastAsia="仿宋_GB2312"/>
          <w:sz w:val="32"/>
          <w:szCs w:val="32"/>
        </w:rPr>
        <w:t>0.1%</w:t>
      </w:r>
      <w:r w:rsidRPr="00EA63CE">
        <w:rPr>
          <w:rFonts w:eastAsia="仿宋_GB2312"/>
          <w:sz w:val="32"/>
          <w:szCs w:val="32"/>
        </w:rPr>
        <w:t>，但药物在脑内停留时间很长，注射后</w:t>
      </w:r>
      <w:r w:rsidRPr="00EA63CE">
        <w:rPr>
          <w:rFonts w:eastAsia="仿宋_GB2312"/>
          <w:sz w:val="32"/>
          <w:szCs w:val="32"/>
        </w:rPr>
        <w:t>3</w:t>
      </w:r>
      <w:r w:rsidRPr="00EA63CE">
        <w:rPr>
          <w:rFonts w:eastAsia="仿宋_GB2312"/>
          <w:sz w:val="32"/>
          <w:szCs w:val="32"/>
        </w:rPr>
        <w:t>小时内药物浓度达峰值，并在</w:t>
      </w:r>
      <w:r w:rsidRPr="00EA63CE">
        <w:rPr>
          <w:rFonts w:eastAsia="仿宋_GB2312"/>
          <w:sz w:val="32"/>
          <w:szCs w:val="32"/>
        </w:rPr>
        <w:t>24</w:t>
      </w:r>
      <w:r w:rsidRPr="00EA63CE">
        <w:rPr>
          <w:rFonts w:eastAsia="仿宋_GB2312"/>
          <w:sz w:val="32"/>
          <w:szCs w:val="32"/>
        </w:rPr>
        <w:t>小时内保持不变；而且</w:t>
      </w:r>
      <w:proofErr w:type="gramStart"/>
      <w:r w:rsidRPr="00EA63CE">
        <w:rPr>
          <w:rFonts w:eastAsia="仿宋_GB2312"/>
          <w:sz w:val="32"/>
          <w:szCs w:val="32"/>
        </w:rPr>
        <w:t>损伤脑比正常</w:t>
      </w:r>
      <w:proofErr w:type="gramEnd"/>
      <w:r w:rsidRPr="00EA63CE">
        <w:rPr>
          <w:rFonts w:eastAsia="仿宋_GB2312"/>
          <w:sz w:val="32"/>
          <w:szCs w:val="32"/>
        </w:rPr>
        <w:t>脑、受损半球比未受损半球</w:t>
      </w:r>
      <w:proofErr w:type="gramStart"/>
      <w:r w:rsidRPr="00EA63CE">
        <w:rPr>
          <w:rFonts w:eastAsia="仿宋_GB2312"/>
          <w:sz w:val="32"/>
          <w:szCs w:val="32"/>
        </w:rPr>
        <w:t>的胞磷胆碱</w:t>
      </w:r>
      <w:proofErr w:type="gramEnd"/>
      <w:r w:rsidRPr="00EA63CE">
        <w:rPr>
          <w:rFonts w:eastAsia="仿宋_GB2312"/>
          <w:sz w:val="32"/>
          <w:szCs w:val="32"/>
        </w:rPr>
        <w:t>含量明显升高。</w:t>
      </w:r>
    </w:p>
    <w:p w:rsidR="00392FDF" w:rsidRPr="00EA63CE" w:rsidRDefault="00392FDF" w:rsidP="00392FDF">
      <w:pPr>
        <w:spacing w:line="600" w:lineRule="exact"/>
        <w:rPr>
          <w:rFonts w:eastAsia="黑体"/>
          <w:sz w:val="32"/>
          <w:szCs w:val="32"/>
        </w:rPr>
      </w:pPr>
      <w:r w:rsidRPr="00EA63CE">
        <w:rPr>
          <w:rFonts w:eastAsia="仿宋_GB2312"/>
          <w:b/>
          <w:sz w:val="32"/>
          <w:szCs w:val="32"/>
        </w:rPr>
        <w:br w:type="page"/>
      </w:r>
      <w:r w:rsidRPr="00EA63CE">
        <w:rPr>
          <w:rFonts w:eastAsia="黑体"/>
          <w:sz w:val="32"/>
          <w:szCs w:val="32"/>
        </w:rPr>
        <w:lastRenderedPageBreak/>
        <w:t>附件</w:t>
      </w:r>
      <w:r w:rsidRPr="00EA63CE">
        <w:rPr>
          <w:rFonts w:eastAsia="黑体"/>
          <w:sz w:val="32"/>
          <w:szCs w:val="32"/>
        </w:rPr>
        <w:t>3</w:t>
      </w:r>
    </w:p>
    <w:p w:rsidR="00392FDF" w:rsidRPr="00EA63CE" w:rsidRDefault="00392FDF" w:rsidP="00392FDF">
      <w:pPr>
        <w:spacing w:line="360" w:lineRule="auto"/>
        <w:rPr>
          <w:rFonts w:eastAsia="黑体"/>
          <w:sz w:val="32"/>
          <w:szCs w:val="32"/>
        </w:rPr>
      </w:pPr>
    </w:p>
    <w:p w:rsidR="00392FDF" w:rsidRPr="00EA63CE" w:rsidRDefault="00392FDF" w:rsidP="00392FDF">
      <w:pPr>
        <w:spacing w:line="360" w:lineRule="auto"/>
        <w:jc w:val="center"/>
        <w:rPr>
          <w:rFonts w:eastAsia="方正小标宋简体"/>
          <w:sz w:val="44"/>
          <w:szCs w:val="44"/>
        </w:rPr>
      </w:pPr>
      <w:proofErr w:type="gramStart"/>
      <w:r w:rsidRPr="00EA63CE">
        <w:rPr>
          <w:rFonts w:eastAsia="方正小标宋简体"/>
          <w:sz w:val="44"/>
          <w:szCs w:val="44"/>
        </w:rPr>
        <w:t>胞磷胆碱</w:t>
      </w:r>
      <w:proofErr w:type="gramEnd"/>
      <w:r w:rsidRPr="00EA63CE">
        <w:rPr>
          <w:rFonts w:eastAsia="方正小标宋简体"/>
          <w:sz w:val="44"/>
          <w:szCs w:val="44"/>
        </w:rPr>
        <w:t>钠氯化钠注射液说明书修订要求</w:t>
      </w:r>
    </w:p>
    <w:p w:rsidR="00392FDF" w:rsidRPr="00EA63CE" w:rsidRDefault="00392FDF" w:rsidP="00392FDF">
      <w:pPr>
        <w:adjustRightInd w:val="0"/>
        <w:snapToGrid w:val="0"/>
        <w:spacing w:line="300" w:lineRule="auto"/>
        <w:rPr>
          <w:rFonts w:eastAsia="仿宋_GB2312"/>
          <w:b/>
          <w:sz w:val="32"/>
          <w:szCs w:val="32"/>
        </w:rPr>
      </w:pP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【适应症】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   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用于急性颅脑外伤及脑手术后的意识障碍。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【用法用量】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   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静脉滴注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: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每次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0.25~</w:t>
      </w:r>
      <w:r w:rsidRPr="00273A2E">
        <w:rPr>
          <w:rFonts w:ascii="Times New Roman" w:eastAsia="仿宋_GB2312" w:hAnsi="Times New Roman"/>
          <w:kern w:val="2"/>
          <w:sz w:val="32"/>
          <w:szCs w:val="32"/>
        </w:rPr>
        <w:t>0.5g</w:t>
      </w:r>
      <w:r w:rsidRPr="00EF740B">
        <w:rPr>
          <w:rFonts w:ascii="Times New Roman" w:eastAsia="仿宋_GB2312" w:hAnsi="Times New Roman"/>
          <w:kern w:val="2"/>
          <w:sz w:val="32"/>
          <w:szCs w:val="32"/>
        </w:rPr>
        <w:t>，每日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1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次，缓慢滴注。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5~</w:t>
      </w:r>
      <w:r w:rsidRPr="00273A2E">
        <w:rPr>
          <w:rFonts w:ascii="Times New Roman" w:eastAsia="仿宋_GB2312" w:hAnsi="Times New Roman"/>
          <w:kern w:val="2"/>
          <w:sz w:val="32"/>
          <w:szCs w:val="32"/>
        </w:rPr>
        <w:t>10</w:t>
      </w:r>
      <w:r w:rsidRPr="00EF740B">
        <w:rPr>
          <w:rFonts w:ascii="Times New Roman" w:eastAsia="仿宋_GB2312" w:hAnsi="Times New Roman"/>
          <w:kern w:val="2"/>
          <w:sz w:val="32"/>
          <w:szCs w:val="32"/>
        </w:rPr>
        <w:t>日为一疗程。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【不良反应】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全身：偶见发热、倦怠、过敏样反应，严重者有过敏性休克的报告。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心血管系统：偶见暂时性血压下降、心动过缓和心动过速。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消化系统：偶见恶心、呕吐、食欲不振、胃痛、胃烧灼感、腹泻和肝功能异常。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呼吸系统：有发生过敏性哮喘的报告，严重者可出现呼吸困难和</w:t>
      </w:r>
      <w:proofErr w:type="gramStart"/>
      <w:r w:rsidRPr="00EA63CE">
        <w:rPr>
          <w:rFonts w:ascii="Times New Roman" w:eastAsia="仿宋_GB2312" w:hAnsi="Times New Roman"/>
          <w:kern w:val="2"/>
          <w:sz w:val="32"/>
          <w:szCs w:val="32"/>
        </w:rPr>
        <w:t>喉水肿</w:t>
      </w:r>
      <w:proofErr w:type="gramEnd"/>
      <w:r w:rsidRPr="00EA63CE">
        <w:rPr>
          <w:rFonts w:ascii="Times New Roman" w:eastAsia="仿宋_GB2312" w:hAnsi="Times New Roman"/>
          <w:kern w:val="2"/>
          <w:sz w:val="32"/>
          <w:szCs w:val="32"/>
        </w:rPr>
        <w:t>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lastRenderedPageBreak/>
        <w:t>神经系统：偶见眩晕、震颤、头痛、失眠、兴奋、烦躁不安和痉挛。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皮肤五官：偶见皮疹及一过性复视。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【禁忌】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   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对本品过敏者禁用。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【注意事项】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1.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有药物过敏史的患者慎用；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2.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对伴有脑出血、脑水肿和颅压增高的严重急性颅脑损伤患者慎用；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3.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癫痫及低血压患者慎用；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4.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本品为含钠制剂，请低钠者应用时注意。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【孕妇及哺乳期妇女用药】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   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孕妇及哺乳期妇女用药的安全有效性尚未确立。孕妇及哺乳期妇女慎用。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【儿童用药】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   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根据病情和年龄适当调整剂量。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【老年用药】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lastRenderedPageBreak/>
        <w:t xml:space="preserve">   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根据病情和年龄适当调整剂量。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【药物相互作用】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   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本品用于震颤麻痹病人时，不宜与左旋多巴合用，否则可引起</w:t>
      </w:r>
      <w:proofErr w:type="gramStart"/>
      <w:r w:rsidRPr="00EA63CE">
        <w:rPr>
          <w:rFonts w:ascii="Times New Roman" w:eastAsia="仿宋_GB2312" w:hAnsi="Times New Roman"/>
          <w:kern w:val="2"/>
          <w:sz w:val="32"/>
          <w:szCs w:val="32"/>
        </w:rPr>
        <w:t>肌</w:t>
      </w:r>
      <w:proofErr w:type="gramEnd"/>
      <w:r w:rsidRPr="00EA63CE">
        <w:rPr>
          <w:rFonts w:ascii="Times New Roman" w:eastAsia="仿宋_GB2312" w:hAnsi="Times New Roman"/>
          <w:kern w:val="2"/>
          <w:sz w:val="32"/>
          <w:szCs w:val="32"/>
        </w:rPr>
        <w:t>僵直恶化。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【药物过量】</w:t>
      </w:r>
    </w:p>
    <w:p w:rsidR="00392FDF" w:rsidRPr="00EF740B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   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用量过大，可能</w:t>
      </w:r>
      <w:r w:rsidRPr="00273A2E">
        <w:rPr>
          <w:rFonts w:ascii="Times New Roman" w:eastAsia="仿宋_GB2312" w:hAnsi="Times New Roman"/>
          <w:kern w:val="2"/>
          <w:sz w:val="32"/>
          <w:szCs w:val="32"/>
        </w:rPr>
        <w:t>有恶心、呕吐、食欲不振、头痛、失眠、兴奋、痉挛等症状，可减量，并对症处理。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【药理毒理】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    </w:t>
      </w:r>
      <w:proofErr w:type="gramStart"/>
      <w:r w:rsidRPr="00EA63CE">
        <w:rPr>
          <w:rFonts w:ascii="Times New Roman" w:eastAsia="仿宋_GB2312" w:hAnsi="Times New Roman"/>
          <w:kern w:val="2"/>
          <w:sz w:val="32"/>
          <w:szCs w:val="32"/>
        </w:rPr>
        <w:t>胞磷胆碱</w:t>
      </w:r>
      <w:proofErr w:type="gramEnd"/>
      <w:r w:rsidRPr="00EA63CE">
        <w:rPr>
          <w:rFonts w:ascii="Times New Roman" w:eastAsia="仿宋_GB2312" w:hAnsi="Times New Roman"/>
          <w:kern w:val="2"/>
          <w:sz w:val="32"/>
          <w:szCs w:val="32"/>
        </w:rPr>
        <w:t>为核苷衍生物，可增强脑干网状结构、尤其是与意识密切相关的上行网状结构激动系统的机能；增强椎体系统的机能，改善运动麻痹；改善大脑循环，通过减少大脑血流阻力，增加大脑血流而促进大脑物质代谢，对促进大脑功能恢复和促进苏醒等具有一定作用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【药代动力学】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br/>
        <w:t xml:space="preserve">   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本品注射后血药浓度迅速下降，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30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分钟降至注入时的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1/3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，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1~</w:t>
      </w:r>
      <w:r w:rsidRPr="00273A2E">
        <w:rPr>
          <w:rFonts w:ascii="Times New Roman" w:eastAsia="仿宋_GB2312" w:hAnsi="Times New Roman"/>
          <w:kern w:val="2"/>
          <w:sz w:val="32"/>
          <w:szCs w:val="32"/>
        </w:rPr>
        <w:t>2</w:t>
      </w:r>
      <w:r w:rsidRPr="00EF740B">
        <w:rPr>
          <w:rFonts w:ascii="Times New Roman" w:eastAsia="仿宋_GB2312" w:hAnsi="Times New Roman"/>
          <w:kern w:val="2"/>
          <w:sz w:val="32"/>
          <w:szCs w:val="32"/>
        </w:rPr>
        <w:t>小时基本稳定，分布以肝内最多，占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10%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。在肝脏代谢为游离胆碱和胞苷二磷酸，主要经肾脏和肺清除，原药半衰期为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3.5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小时，主要代谢物胆碱的清除半衰期为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2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小时。本品较难通过血脑屏障，进入脑内的药物很少，仅占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0.1%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，但药物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lastRenderedPageBreak/>
        <w:t>在脑内停留时间很长，注射后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3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小时内药物浓度达峰值，并在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24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小时内保持不变；而且</w:t>
      </w:r>
      <w:proofErr w:type="gramStart"/>
      <w:r w:rsidRPr="00EA63CE">
        <w:rPr>
          <w:rFonts w:ascii="Times New Roman" w:eastAsia="仿宋_GB2312" w:hAnsi="Times New Roman"/>
          <w:kern w:val="2"/>
          <w:sz w:val="32"/>
          <w:szCs w:val="32"/>
        </w:rPr>
        <w:t>损伤脑比正常</w:t>
      </w:r>
      <w:proofErr w:type="gramEnd"/>
      <w:r w:rsidRPr="00EA63CE">
        <w:rPr>
          <w:rFonts w:ascii="Times New Roman" w:eastAsia="仿宋_GB2312" w:hAnsi="Times New Roman"/>
          <w:kern w:val="2"/>
          <w:sz w:val="32"/>
          <w:szCs w:val="32"/>
        </w:rPr>
        <w:t>脑、受损半球比未受损半球</w:t>
      </w:r>
      <w:proofErr w:type="gramStart"/>
      <w:r w:rsidRPr="00EA63CE">
        <w:rPr>
          <w:rFonts w:ascii="Times New Roman" w:eastAsia="仿宋_GB2312" w:hAnsi="Times New Roman"/>
          <w:kern w:val="2"/>
          <w:sz w:val="32"/>
          <w:szCs w:val="32"/>
        </w:rPr>
        <w:t>的胞磷胆碱</w:t>
      </w:r>
      <w:proofErr w:type="gramEnd"/>
      <w:r w:rsidRPr="00EA63CE">
        <w:rPr>
          <w:rFonts w:ascii="Times New Roman" w:eastAsia="仿宋_GB2312" w:hAnsi="Times New Roman"/>
          <w:kern w:val="2"/>
          <w:sz w:val="32"/>
          <w:szCs w:val="32"/>
        </w:rPr>
        <w:t>含量明显升高。</w:t>
      </w:r>
    </w:p>
    <w:p w:rsidR="00392FDF" w:rsidRPr="00EA63CE" w:rsidRDefault="00392FDF" w:rsidP="00392FDF">
      <w:pPr>
        <w:spacing w:line="360" w:lineRule="auto"/>
        <w:rPr>
          <w:rFonts w:eastAsia="黑体"/>
          <w:sz w:val="32"/>
          <w:szCs w:val="32"/>
        </w:rPr>
      </w:pPr>
      <w:r w:rsidRPr="00EA63CE">
        <w:rPr>
          <w:rFonts w:eastAsia="仿宋_GB2312"/>
          <w:b/>
          <w:sz w:val="32"/>
          <w:szCs w:val="32"/>
        </w:rPr>
        <w:br w:type="page"/>
      </w:r>
      <w:r w:rsidRPr="00EA63CE">
        <w:rPr>
          <w:rFonts w:eastAsia="黑体"/>
          <w:sz w:val="32"/>
          <w:szCs w:val="32"/>
        </w:rPr>
        <w:lastRenderedPageBreak/>
        <w:t>附件</w:t>
      </w:r>
      <w:r w:rsidRPr="00EA63CE">
        <w:rPr>
          <w:rFonts w:eastAsia="黑体"/>
          <w:sz w:val="32"/>
          <w:szCs w:val="32"/>
        </w:rPr>
        <w:t>4</w:t>
      </w:r>
    </w:p>
    <w:p w:rsidR="00392FDF" w:rsidRPr="00EA63CE" w:rsidRDefault="00392FDF" w:rsidP="00392FDF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392FDF" w:rsidRPr="00EA63CE" w:rsidRDefault="00392FDF" w:rsidP="00392FDF">
      <w:pPr>
        <w:spacing w:line="360" w:lineRule="auto"/>
        <w:jc w:val="center"/>
        <w:rPr>
          <w:rFonts w:eastAsia="方正小标宋简体"/>
          <w:sz w:val="44"/>
          <w:szCs w:val="44"/>
        </w:rPr>
      </w:pPr>
      <w:proofErr w:type="gramStart"/>
      <w:r w:rsidRPr="00EA63CE">
        <w:rPr>
          <w:rFonts w:eastAsia="方正小标宋简体"/>
          <w:sz w:val="44"/>
          <w:szCs w:val="44"/>
        </w:rPr>
        <w:t>胞磷胆碱</w:t>
      </w:r>
      <w:proofErr w:type="gramEnd"/>
      <w:r w:rsidRPr="00EA63CE">
        <w:rPr>
          <w:rFonts w:eastAsia="方正小标宋简体"/>
          <w:sz w:val="44"/>
          <w:szCs w:val="44"/>
        </w:rPr>
        <w:t>钠葡萄糖注射液说明书修订要求</w:t>
      </w:r>
    </w:p>
    <w:p w:rsidR="00392FDF" w:rsidRPr="00EA63CE" w:rsidRDefault="00392FDF" w:rsidP="00392FDF">
      <w:pPr>
        <w:adjustRightInd w:val="0"/>
        <w:snapToGrid w:val="0"/>
        <w:spacing w:line="300" w:lineRule="auto"/>
        <w:rPr>
          <w:rFonts w:eastAsia="仿宋_GB2312"/>
          <w:b/>
          <w:sz w:val="32"/>
          <w:szCs w:val="32"/>
        </w:rPr>
      </w:pP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【适应症】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   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用于急性颅脑外伤及脑手术后的意识障碍。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【用法用量】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   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静脉滴注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: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每次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0.25</w:t>
      </w:r>
      <w:r w:rsidRPr="00EA63CE">
        <w:rPr>
          <w:rFonts w:ascii="Cambria Math" w:eastAsia="Dotum" w:hAnsi="Cambria Math" w:cs="Cambria Math"/>
          <w:kern w:val="2"/>
          <w:sz w:val="32"/>
          <w:szCs w:val="32"/>
        </w:rPr>
        <w:t>∼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0.5g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，每日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1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次，缓慢滴注。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5</w:t>
      </w:r>
      <w:r w:rsidRPr="00EA63CE">
        <w:rPr>
          <w:rFonts w:ascii="Cambria Math" w:eastAsia="Dotum" w:hAnsi="Cambria Math" w:cs="Cambria Math"/>
          <w:kern w:val="2"/>
          <w:sz w:val="32"/>
          <w:szCs w:val="32"/>
        </w:rPr>
        <w:t>∼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10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日为一疗程。</w:t>
      </w:r>
    </w:p>
    <w:p w:rsidR="00392FDF" w:rsidRPr="00EA63CE" w:rsidRDefault="00392FDF" w:rsidP="00392FDF">
      <w:pPr>
        <w:spacing w:line="600" w:lineRule="exact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【不良反应】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全身：偶见发热、倦怠、过敏样反应，严重者有过敏性休克的报告。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leftChars="196" w:left="412" w:firstLineChars="50" w:firstLine="16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心血管系统：偶见暂时性血压下降、心动过缓和心动过速。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消化系统：偶见恶心、呕吐、食欲不振、胃痛、胃烧灼感、腹泻和肝功能异常。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呼吸系统：有发生过敏性哮喘的报告，严重者可出现呼吸困难和</w:t>
      </w:r>
      <w:proofErr w:type="gramStart"/>
      <w:r w:rsidRPr="00EA63CE">
        <w:rPr>
          <w:rFonts w:eastAsia="仿宋_GB2312"/>
          <w:sz w:val="32"/>
          <w:szCs w:val="32"/>
        </w:rPr>
        <w:t>喉水肿</w:t>
      </w:r>
      <w:proofErr w:type="gramEnd"/>
      <w:r w:rsidRPr="00EA63CE">
        <w:rPr>
          <w:rFonts w:eastAsia="仿宋_GB2312"/>
          <w:sz w:val="32"/>
          <w:szCs w:val="32"/>
        </w:rPr>
        <w:t>。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神经系统：偶见眩晕、震颤、头痛、失眠、兴奋、烦躁</w:t>
      </w:r>
      <w:r w:rsidRPr="00EA63CE">
        <w:rPr>
          <w:rFonts w:eastAsia="仿宋_GB2312"/>
          <w:sz w:val="32"/>
          <w:szCs w:val="32"/>
        </w:rPr>
        <w:lastRenderedPageBreak/>
        <w:t>不安和痉挛。</w:t>
      </w:r>
    </w:p>
    <w:p w:rsidR="00392FDF" w:rsidRPr="00EA63CE" w:rsidRDefault="00392FDF" w:rsidP="00392F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A63CE">
        <w:rPr>
          <w:rFonts w:eastAsia="仿宋_GB2312"/>
          <w:sz w:val="32"/>
          <w:szCs w:val="32"/>
        </w:rPr>
        <w:t>皮肤五官：偶见皮疹及一过性复视。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【禁忌】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   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对本品过敏者禁用。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【注意事项】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1.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有药物过敏史的患者慎用；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2.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对伴有脑出血、脑水肿和颅压增高的严重急性颅脑损伤患者慎用；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3.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癫痫及低血压患者慎用。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【孕妇及哺乳期妇女用药】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   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孕妇及哺乳期妇女用药的安全有效性尚未确立。孕妇及哺乳期妇女慎用。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【儿童用药】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   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根据病情和年龄适当调整剂量。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【老年用药】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   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根据病情和年龄适当调整剂量。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【药物相互作用】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lastRenderedPageBreak/>
        <w:t xml:space="preserve">   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本品用于震颤麻痹病人时，不宜与左旋多巴合用，否则可引起</w:t>
      </w:r>
      <w:proofErr w:type="gramStart"/>
      <w:r w:rsidRPr="00EA63CE">
        <w:rPr>
          <w:rFonts w:ascii="Times New Roman" w:eastAsia="仿宋_GB2312" w:hAnsi="Times New Roman"/>
          <w:kern w:val="2"/>
          <w:sz w:val="32"/>
          <w:szCs w:val="32"/>
        </w:rPr>
        <w:t>肌</w:t>
      </w:r>
      <w:proofErr w:type="gramEnd"/>
      <w:r w:rsidRPr="00EA63CE">
        <w:rPr>
          <w:rFonts w:ascii="Times New Roman" w:eastAsia="仿宋_GB2312" w:hAnsi="Times New Roman"/>
          <w:kern w:val="2"/>
          <w:sz w:val="32"/>
          <w:szCs w:val="32"/>
        </w:rPr>
        <w:t>僵直恶化。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【药物过量】</w:t>
      </w:r>
    </w:p>
    <w:p w:rsidR="00392FDF" w:rsidRPr="00EF740B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   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用量过大，可能</w:t>
      </w:r>
      <w:r w:rsidRPr="00273A2E">
        <w:rPr>
          <w:rFonts w:ascii="Times New Roman" w:eastAsia="仿宋_GB2312" w:hAnsi="Times New Roman"/>
          <w:kern w:val="2"/>
          <w:sz w:val="32"/>
          <w:szCs w:val="32"/>
        </w:rPr>
        <w:t>有恶心、呕吐、食欲不振、头痛、失眠、兴奋、痉挛等症状，可减量，并对症处理。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【药理毒理】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 xml:space="preserve">    </w:t>
      </w:r>
      <w:proofErr w:type="gramStart"/>
      <w:r w:rsidRPr="00EA63CE">
        <w:rPr>
          <w:rFonts w:ascii="Times New Roman" w:eastAsia="仿宋_GB2312" w:hAnsi="Times New Roman"/>
          <w:kern w:val="2"/>
          <w:sz w:val="32"/>
          <w:szCs w:val="32"/>
        </w:rPr>
        <w:t>胞磷胆碱</w:t>
      </w:r>
      <w:proofErr w:type="gramEnd"/>
      <w:r w:rsidRPr="00EA63CE">
        <w:rPr>
          <w:rFonts w:ascii="Times New Roman" w:eastAsia="仿宋_GB2312" w:hAnsi="Times New Roman"/>
          <w:kern w:val="2"/>
          <w:sz w:val="32"/>
          <w:szCs w:val="32"/>
        </w:rPr>
        <w:t>为核苷衍生物，可增强脑干网状结构、尤其是与意识密切相关的上行网状结构激动系统的机能；增强椎体系统的机能，改善运动麻痹；改善大脑循环，通过减少大脑血流阻力，增加大脑血流而促进大脑物质代谢，对促进大脑功能恢复和促进苏醒等具有一定作用。</w:t>
      </w:r>
    </w:p>
    <w:p w:rsidR="00392FDF" w:rsidRPr="00EA63CE" w:rsidRDefault="00392FDF" w:rsidP="00392FDF">
      <w:pPr>
        <w:pStyle w:val="a3"/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2"/>
          <w:sz w:val="32"/>
          <w:szCs w:val="32"/>
        </w:rPr>
      </w:pPr>
      <w:r w:rsidRPr="00EA63CE">
        <w:rPr>
          <w:rFonts w:ascii="Times New Roman" w:eastAsia="仿宋_GB2312" w:hAnsi="Times New Roman"/>
          <w:kern w:val="2"/>
          <w:sz w:val="32"/>
          <w:szCs w:val="32"/>
        </w:rPr>
        <w:t>【药代动力学】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br/>
        <w:t xml:space="preserve">    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本品注射后血药浓度迅速下降，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30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分钟降至注入时的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1/3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，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1</w:t>
      </w:r>
      <w:r w:rsidRPr="00EA63CE">
        <w:rPr>
          <w:rFonts w:ascii="Cambria Math" w:eastAsia="Dotum" w:hAnsi="Cambria Math" w:cs="Cambria Math"/>
          <w:kern w:val="2"/>
          <w:sz w:val="32"/>
          <w:szCs w:val="32"/>
        </w:rPr>
        <w:t>∼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2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小时基本稳定，分布以肝内最多，占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10%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。在肝脏代谢为游离胆碱和胞苷二磷酸，主要经肾脏和肺清除，原药半衰期为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3.5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小时，主要代谢物胆碱的清除半衰期为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2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小时。本品较难通过血脑屏障，进入脑内的药物很少，仅占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0.1%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，但药物在脑内停留时间很长，注射后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3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小时内药物浓度达峰值，并在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24</w:t>
      </w:r>
      <w:r w:rsidRPr="00EA63CE">
        <w:rPr>
          <w:rFonts w:ascii="Times New Roman" w:eastAsia="仿宋_GB2312" w:hAnsi="Times New Roman"/>
          <w:kern w:val="2"/>
          <w:sz w:val="32"/>
          <w:szCs w:val="32"/>
        </w:rPr>
        <w:t>小时内保持不变；而且</w:t>
      </w:r>
      <w:proofErr w:type="gramStart"/>
      <w:r w:rsidRPr="00EA63CE">
        <w:rPr>
          <w:rFonts w:ascii="Times New Roman" w:eastAsia="仿宋_GB2312" w:hAnsi="Times New Roman"/>
          <w:kern w:val="2"/>
          <w:sz w:val="32"/>
          <w:szCs w:val="32"/>
        </w:rPr>
        <w:t>损伤脑比正常</w:t>
      </w:r>
      <w:proofErr w:type="gramEnd"/>
      <w:r w:rsidRPr="00EA63CE">
        <w:rPr>
          <w:rFonts w:ascii="Times New Roman" w:eastAsia="仿宋_GB2312" w:hAnsi="Times New Roman"/>
          <w:kern w:val="2"/>
          <w:sz w:val="32"/>
          <w:szCs w:val="32"/>
        </w:rPr>
        <w:t>脑、受损半球比未受损半球</w:t>
      </w:r>
      <w:proofErr w:type="gramStart"/>
      <w:r w:rsidRPr="00EA63CE">
        <w:rPr>
          <w:rFonts w:ascii="Times New Roman" w:eastAsia="仿宋_GB2312" w:hAnsi="Times New Roman"/>
          <w:kern w:val="2"/>
          <w:sz w:val="32"/>
          <w:szCs w:val="32"/>
        </w:rPr>
        <w:t>的胞磷胆碱</w:t>
      </w:r>
      <w:proofErr w:type="gramEnd"/>
      <w:r w:rsidRPr="00EA63CE">
        <w:rPr>
          <w:rFonts w:ascii="Times New Roman" w:eastAsia="仿宋_GB2312" w:hAnsi="Times New Roman"/>
          <w:kern w:val="2"/>
          <w:sz w:val="32"/>
          <w:szCs w:val="32"/>
        </w:rPr>
        <w:t>含量明显升高。</w:t>
      </w:r>
    </w:p>
    <w:p w:rsidR="00B409F4" w:rsidRPr="00392FDF" w:rsidRDefault="00B409F4">
      <w:bookmarkStart w:id="0" w:name="_GoBack"/>
      <w:bookmarkEnd w:id="0"/>
    </w:p>
    <w:sectPr w:rsidR="00B409F4" w:rsidRPr="00392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DF"/>
    <w:rsid w:val="00392FDF"/>
    <w:rsid w:val="00B4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2FD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2FD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585</Words>
  <Characters>3340</Characters>
  <Application>Microsoft Office Word</Application>
  <DocSecurity>0</DocSecurity>
  <Lines>27</Lines>
  <Paragraphs>7</Paragraphs>
  <ScaleCrop>false</ScaleCrop>
  <Company>CFDA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陈谞</dc:creator>
  <cp:lastModifiedBy>陈谞</cp:lastModifiedBy>
  <cp:revision>1</cp:revision>
  <dcterms:created xsi:type="dcterms:W3CDTF">2014-12-04T02:29:00Z</dcterms:created>
  <dcterms:modified xsi:type="dcterms:W3CDTF">2014-12-04T02:30:00Z</dcterms:modified>
</cp:coreProperties>
</file>